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  <w:b/>
          <w:color w:val="FF0000"/>
          <w:lang w:eastAsia="pl-PL"/>
        </w:rPr>
        <w:t>Czym są Pracownicze Plany Kapitałowe (PPK)?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Pracownicze Plany Kapitałowe to</w:t>
      </w:r>
      <w:r>
        <w:rPr>
          <w:rFonts w:ascii="Arial" w:eastAsia="Times New Roman" w:hAnsi="Arial" w:cs="Arial"/>
          <w:spacing w:val="5"/>
          <w:lang w:eastAsia="pl-PL"/>
        </w:rPr>
        <w:t xml:space="preserve"> </w:t>
      </w:r>
      <w:r w:rsidRPr="00656C2C">
        <w:rPr>
          <w:rFonts w:ascii="Arial" w:eastAsia="Times New Roman" w:hAnsi="Arial" w:cs="Arial"/>
          <w:spacing w:val="5"/>
          <w:lang w:eastAsia="pl-PL"/>
        </w:rPr>
        <w:t> </w:t>
      </w:r>
      <w:r w:rsidRPr="00656C2C">
        <w:rPr>
          <w:rFonts w:ascii="Arial" w:eastAsia="Times New Roman" w:hAnsi="Arial" w:cs="Arial"/>
          <w:b/>
          <w:bCs/>
          <w:spacing w:val="5"/>
          <w:lang w:eastAsia="pl-PL"/>
        </w:rPr>
        <w:t>powszechny system długoterminowego oszczędzania.</w:t>
      </w:r>
      <w:r w:rsidRPr="00656C2C">
        <w:rPr>
          <w:rFonts w:ascii="Arial" w:eastAsia="Times New Roman" w:hAnsi="Arial" w:cs="Arial"/>
          <w:spacing w:val="5"/>
          <w:lang w:eastAsia="pl-PL"/>
        </w:rPr>
        <w:t> Do programu może przystąpić każda osoba zatrudniona, która podlega obowiązkowo ubezpieczeniom emerytalnemu i rentowym. Oszczędności tworzone są wspólnie przez pracowników, pracodawców oraz państwo.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20.25pt;height:18pt" o:ole="">
            <v:imagedata r:id="rId8" o:title=""/>
          </v:shape>
          <w:control r:id="rId9" w:name="DefaultOcxName" w:shapeid="_x0000_i1096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Jak działają PPK?</w:t>
      </w:r>
    </w:p>
    <w:p w:rsidR="00742FB9" w:rsidRPr="00656C2C" w:rsidRDefault="00656C2C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Pracodawca, w porozumieniu z zakładową organizacją związkową działająca u niego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(a w razie jej braku z reprezentacją osób zatrudnionych wyłonioną w trybie u niego przyjętym), wybierze instytucję finansową, w której utworzy prywatne rachunki PPK dla pracowników. Rachunki będą zasilane </w:t>
      </w:r>
      <w:r w:rsidRPr="00656C2C">
        <w:rPr>
          <w:rFonts w:ascii="Arial" w:eastAsia="Times New Roman" w:hAnsi="Arial" w:cs="Arial"/>
          <w:b/>
          <w:bCs/>
          <w:spacing w:val="5"/>
          <w:lang w:eastAsia="pl-PL"/>
        </w:rPr>
        <w:t xml:space="preserve">comiesięcznymi wpłatami pracownika </w:t>
      </w:r>
      <w:r w:rsidR="00742FB9">
        <w:rPr>
          <w:rFonts w:ascii="Arial" w:eastAsia="Times New Roman" w:hAnsi="Arial" w:cs="Arial"/>
          <w:b/>
          <w:bCs/>
          <w:spacing w:val="5"/>
          <w:lang w:eastAsia="pl-PL"/>
        </w:rPr>
        <w:br/>
      </w:r>
      <w:r w:rsidRPr="00656C2C">
        <w:rPr>
          <w:rFonts w:ascii="Arial" w:eastAsia="Times New Roman" w:hAnsi="Arial" w:cs="Arial"/>
          <w:b/>
          <w:bCs/>
          <w:spacing w:val="5"/>
          <w:lang w:eastAsia="pl-PL"/>
        </w:rPr>
        <w:t>i pracodawcy oraz wpłatą powitalną i dopłatami rocznymi od państwa.</w:t>
      </w:r>
      <w:r w:rsidRPr="00656C2C">
        <w:rPr>
          <w:rFonts w:ascii="Arial" w:eastAsia="Times New Roman" w:hAnsi="Arial" w:cs="Arial"/>
          <w:spacing w:val="5"/>
          <w:lang w:eastAsia="pl-PL"/>
        </w:rPr>
        <w:t xml:space="preserve"> Wpłaty pracownika oraz pracodawcy będą naliczane procentowo od wysokości wynagrodzenia brutto. Państwo z kolei będzie przekazywać ustalone kwoty – niezależne od dochodów pracownika. Gromadzone na rachunkach środki będą inwestowane w fundusze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z uwzględnieniem wieku danego uczestnika PPK – tzw. fundusze zdefiniowanej daty.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099" type="#_x0000_t75" style="width:20.25pt;height:18pt" o:ole="">
            <v:imagedata r:id="rId10" o:title=""/>
          </v:shape>
          <w:control r:id="rId11" w:name="DefaultOcxName1" w:shapeid="_x0000_i1099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Od kiedy mogę przystąpić do PPK?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Do PPK może Cię zapisać tylko Twój pracodawca. Przepisy przewidują stopniowe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(co 6 miesięcy) włączanie kolejnych grup podmiotów zatrudniających do PPK. Od 1 lipca 2019 r. do 1 stycznia 2021 r. do utworzenia PPK zobowiązane będą kolejne grupy przedsiębiorstw – od największych po najmniejsze. </w:t>
      </w:r>
      <w:r w:rsidRPr="00656C2C">
        <w:rPr>
          <w:rFonts w:ascii="Arial" w:eastAsia="Times New Roman" w:hAnsi="Arial" w:cs="Arial"/>
          <w:b/>
          <w:bCs/>
          <w:spacing w:val="5"/>
          <w:lang w:eastAsia="pl-PL"/>
        </w:rPr>
        <w:t xml:space="preserve">Etapy wprowadzania przepisów </w:t>
      </w:r>
      <w:r w:rsidR="00742FB9">
        <w:rPr>
          <w:rFonts w:ascii="Arial" w:eastAsia="Times New Roman" w:hAnsi="Arial" w:cs="Arial"/>
          <w:b/>
          <w:bCs/>
          <w:spacing w:val="5"/>
          <w:lang w:eastAsia="pl-PL"/>
        </w:rPr>
        <w:br/>
      </w:r>
      <w:r w:rsidRPr="00656C2C">
        <w:rPr>
          <w:rFonts w:ascii="Arial" w:eastAsia="Times New Roman" w:hAnsi="Arial" w:cs="Arial"/>
          <w:b/>
          <w:bCs/>
          <w:spacing w:val="5"/>
          <w:lang w:eastAsia="pl-PL"/>
        </w:rPr>
        <w:t>w życie:</w:t>
      </w:r>
    </w:p>
    <w:p w:rsidR="00656C2C" w:rsidRPr="00656C2C" w:rsidRDefault="00656C2C" w:rsidP="00656C2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b/>
          <w:bCs/>
          <w:spacing w:val="5"/>
          <w:lang w:eastAsia="pl-PL"/>
        </w:rPr>
        <w:t>od 1 lipca 2019 r.</w:t>
      </w:r>
      <w:r w:rsidRPr="00656C2C">
        <w:rPr>
          <w:rFonts w:ascii="Arial" w:eastAsia="Times New Roman" w:hAnsi="Arial" w:cs="Arial"/>
          <w:spacing w:val="5"/>
          <w:lang w:eastAsia="pl-PL"/>
        </w:rPr>
        <w:t> – podmioty zatrudniające </w:t>
      </w:r>
      <w:r w:rsidRPr="00656C2C">
        <w:rPr>
          <w:rFonts w:ascii="Arial" w:eastAsia="Times New Roman" w:hAnsi="Arial" w:cs="Arial"/>
          <w:b/>
          <w:bCs/>
          <w:spacing w:val="5"/>
          <w:lang w:eastAsia="pl-PL"/>
        </w:rPr>
        <w:t>co najmniej 250 osób</w:t>
      </w:r>
      <w:r w:rsidRPr="00656C2C">
        <w:rPr>
          <w:rFonts w:ascii="Arial" w:eastAsia="Times New Roman" w:hAnsi="Arial" w:cs="Arial"/>
          <w:spacing w:val="5"/>
          <w:lang w:eastAsia="pl-PL"/>
        </w:rPr>
        <w:t xml:space="preserve"> (według stanu na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31 grudnia 2018 r.);</w:t>
      </w:r>
    </w:p>
    <w:p w:rsidR="00656C2C" w:rsidRPr="00656C2C" w:rsidRDefault="00656C2C" w:rsidP="00656C2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b/>
          <w:bCs/>
          <w:spacing w:val="5"/>
          <w:lang w:eastAsia="pl-PL"/>
        </w:rPr>
        <w:t>od 1 stycznia 2020 r.</w:t>
      </w:r>
      <w:r w:rsidRPr="00656C2C">
        <w:rPr>
          <w:rFonts w:ascii="Arial" w:eastAsia="Times New Roman" w:hAnsi="Arial" w:cs="Arial"/>
          <w:spacing w:val="5"/>
          <w:lang w:eastAsia="pl-PL"/>
        </w:rPr>
        <w:t> – podmioty zatrudniające </w:t>
      </w:r>
      <w:r w:rsidRPr="00656C2C">
        <w:rPr>
          <w:rFonts w:ascii="Arial" w:eastAsia="Times New Roman" w:hAnsi="Arial" w:cs="Arial"/>
          <w:b/>
          <w:bCs/>
          <w:spacing w:val="5"/>
          <w:lang w:eastAsia="pl-PL"/>
        </w:rPr>
        <w:t>co najmniej 50 osób</w:t>
      </w:r>
      <w:r w:rsidRPr="00656C2C">
        <w:rPr>
          <w:rFonts w:ascii="Arial" w:eastAsia="Times New Roman" w:hAnsi="Arial" w:cs="Arial"/>
          <w:spacing w:val="5"/>
          <w:lang w:eastAsia="pl-PL"/>
        </w:rPr>
        <w:t xml:space="preserve"> (według stanu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na 30 czerwca 2019 r.);</w:t>
      </w:r>
    </w:p>
    <w:p w:rsidR="00656C2C" w:rsidRPr="00656C2C" w:rsidRDefault="00656C2C" w:rsidP="00656C2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b/>
          <w:bCs/>
          <w:spacing w:val="5"/>
          <w:lang w:eastAsia="pl-PL"/>
        </w:rPr>
        <w:t>od 1 lipca 2020 r.</w:t>
      </w:r>
      <w:r w:rsidRPr="00656C2C">
        <w:rPr>
          <w:rFonts w:ascii="Arial" w:eastAsia="Times New Roman" w:hAnsi="Arial" w:cs="Arial"/>
          <w:spacing w:val="5"/>
          <w:lang w:eastAsia="pl-PL"/>
        </w:rPr>
        <w:t> – podmioty zatrudniające </w:t>
      </w:r>
      <w:r w:rsidRPr="00656C2C">
        <w:rPr>
          <w:rFonts w:ascii="Arial" w:eastAsia="Times New Roman" w:hAnsi="Arial" w:cs="Arial"/>
          <w:b/>
          <w:bCs/>
          <w:spacing w:val="5"/>
          <w:lang w:eastAsia="pl-PL"/>
        </w:rPr>
        <w:t>co najmniej 20 osób</w:t>
      </w:r>
      <w:r w:rsidRPr="00656C2C">
        <w:rPr>
          <w:rFonts w:ascii="Arial" w:eastAsia="Times New Roman" w:hAnsi="Arial" w:cs="Arial"/>
          <w:spacing w:val="5"/>
          <w:lang w:eastAsia="pl-PL"/>
        </w:rPr>
        <w:t xml:space="preserve"> (według stanu na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31 grudnia 2019 r.);</w:t>
      </w:r>
    </w:p>
    <w:p w:rsidR="00656C2C" w:rsidRPr="00656C2C" w:rsidRDefault="00656C2C" w:rsidP="00656C2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b/>
          <w:bCs/>
          <w:spacing w:val="5"/>
          <w:lang w:eastAsia="pl-PL"/>
        </w:rPr>
        <w:t>od 1 stycznia 2021 r. – pozostałe podmioty zatrudniające i jednostki sektora finansów publicznych.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Uwaga! Jeśli dany podmiot zatrudniający należy do jednej grupy kapitałowej, to może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 xml:space="preserve">on przystąpić do PPK w terminie, który obowiązuje największy podmiot z grupy (czyli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z największą liczbą osób zatrudnionych).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02" type="#_x0000_t75" style="width:20.25pt;height:18pt" o:ole="">
            <v:imagedata r:id="rId10" o:title=""/>
          </v:shape>
          <w:control r:id="rId12" w:name="DefaultOcxName2" w:shapeid="_x0000_i1102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Po co wprowadzono PPK?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Dzięki PPK Polacy zyskają dodatkowe oszczędności emerytalne do wykorzystania po ukończeniu 60. roku życia. Co ważne, PPK pomogą przyspieszyć inwestycje i wzrost gospodarczy z korzyścią dla wszystkich pracowników i pracodawców.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05" type="#_x0000_t75" style="width:20.25pt;height:18pt" o:ole="">
            <v:imagedata r:id="rId10" o:title=""/>
          </v:shape>
          <w:control r:id="rId13" w:name="DefaultOcxName3" w:shapeid="_x0000_i1105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wprowadzenie PPK to kolejna reforma emerytalna?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Nie. Ustawa o PPK nie wpływa na dotychczasowe elementy systemu emerytalnego,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a jedynie poszerza jego możliwości. PPK to kolejny </w:t>
      </w:r>
      <w:r w:rsidRPr="00656C2C">
        <w:rPr>
          <w:rFonts w:ascii="Arial" w:eastAsia="Times New Roman" w:hAnsi="Arial" w:cs="Arial"/>
          <w:b/>
          <w:bCs/>
          <w:spacing w:val="5"/>
          <w:lang w:eastAsia="pl-PL"/>
        </w:rPr>
        <w:t>dobrowolny, prywatny sposób oszczędzania.</w:t>
      </w:r>
      <w:r w:rsidRPr="00656C2C">
        <w:rPr>
          <w:rFonts w:ascii="Arial" w:eastAsia="Times New Roman" w:hAnsi="Arial" w:cs="Arial"/>
          <w:spacing w:val="5"/>
          <w:lang w:eastAsia="pl-PL"/>
        </w:rPr>
        <w:t> Środki zebrane na indywidualnym koncie pracownika są wyłącznie jego własnością – mogą być w każdej chwili wypłacone i są dziedziczone. Państwo pomaga jedynie je pomnożyć.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08" type="#_x0000_t75" style="width:20.25pt;height:18pt" o:ole="">
            <v:imagedata r:id="rId10" o:title=""/>
          </v:shape>
          <w:control r:id="rId14" w:name="DefaultOcxName4" w:shapeid="_x0000_i1108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pracownik może wybrać inną instytucję finansową niż ta, którą wybierze pracodawca?</w:t>
      </w:r>
    </w:p>
    <w:p w:rsidR="00656C2C" w:rsidRDefault="00656C2C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Samodzielnie nie. Wyboru instytucji finansowej dokonuje pracodawca w porozumieniu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z zakładową organizacją związkową lub - jeżeli taka nie działa w jego firmie - wyboru dokonuje w porozumieniu z reprezentacją pracowników wybraną w trybie przyjętym u tego pracodawcy.</w:t>
      </w:r>
    </w:p>
    <w:p w:rsidR="00742FB9" w:rsidRDefault="00742FB9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</w:p>
    <w:p w:rsidR="00742FB9" w:rsidRPr="00656C2C" w:rsidRDefault="00742FB9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lastRenderedPageBreak/>
        <w:object w:dxaOrig="225" w:dyaOrig="225">
          <v:shape id="_x0000_i1111" type="#_x0000_t75" style="width:20.25pt;height:18pt" o:ole="">
            <v:imagedata r:id="rId10" o:title=""/>
          </v:shape>
          <w:control r:id="rId15" w:name="DefaultOcxName5" w:shapeid="_x0000_i1111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będę mógł skorzystać z tych pieniędzy przed ukończeniem 60. roku życia?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Tak. Pracownik może w dowolnym momencie dokonać zwrotu środków zgromadzonych w PPK. Składając wniosek o zwrot środków, uczestnik otrzyma zgromadzone przez siebie oszczędności, pomniejszone o:</w:t>
      </w:r>
    </w:p>
    <w:p w:rsidR="00656C2C" w:rsidRPr="00656C2C" w:rsidRDefault="00656C2C" w:rsidP="00656C2C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- podatek od zysków kapitałowych,</w:t>
      </w:r>
    </w:p>
    <w:p w:rsidR="00656C2C" w:rsidRPr="00656C2C" w:rsidRDefault="00656C2C" w:rsidP="00656C2C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- 30% środków pochodzących z wpłat po stronie pracodawcy - pobrane 30% zapisywane jest pracownikowi jako jego składka na ubezpieczenie emerytalne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w ZUS,</w:t>
      </w:r>
    </w:p>
    <w:p w:rsidR="00656C2C" w:rsidRPr="00656C2C" w:rsidRDefault="00656C2C" w:rsidP="00656C2C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- środki pochodzące z dopłat od Państwa.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Ponadto ustawa przewiduje szczególne sytuacje życiowe, w których zgromadzone oszczędności będzie można wypłacić przed 60. rokiem życia:</w:t>
      </w:r>
    </w:p>
    <w:p w:rsidR="00656C2C" w:rsidRPr="00656C2C" w:rsidRDefault="00656C2C" w:rsidP="00656C2C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- w sytuacji poważnej choroby uczestnika, jego małżonka lub dziecka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(do 25% środków, bez obowiązku zwrotu),</w:t>
      </w:r>
    </w:p>
    <w:p w:rsidR="00656C2C" w:rsidRPr="00656C2C" w:rsidRDefault="00656C2C" w:rsidP="00656C2C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- w celu pokrycia wkładu własnego w związku z zaciągnięciem kredytu na budowę domu lub zakup mieszkania, ale tylko dla uczestników przed 45. rokiem życia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(do 100 % środków z obowiązkiem zwrotu w ciągu maksymalnie 15 lat).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14" type="#_x0000_t75" style="width:20.25pt;height:18pt" o:ole="">
            <v:imagedata r:id="rId10" o:title=""/>
          </v:shape>
          <w:control r:id="rId16" w:name="DefaultOcxName6" w:shapeid="_x0000_i1114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Kto zadba o bezpieczeństwo moich środków w Pracowniczych Planach Kapitałowych?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Nadzór nad PPK w zakresie zgodności z prawem oraz interesem Twoim i innych uczestników systemu sprawować będzie Komisja Nadzoru Finansoweg</w:t>
      </w:r>
      <w:r>
        <w:rPr>
          <w:rFonts w:ascii="Arial" w:eastAsia="Times New Roman" w:hAnsi="Arial" w:cs="Arial"/>
          <w:spacing w:val="5"/>
          <w:lang w:eastAsia="pl-PL"/>
        </w:rPr>
        <w:t>o.</w:t>
      </w:r>
      <w:r w:rsidR="00742FB9">
        <w:rPr>
          <w:rFonts w:ascii="Arial" w:eastAsia="Times New Roman" w:hAnsi="Arial" w:cs="Arial"/>
          <w:spacing w:val="5"/>
          <w:lang w:eastAsia="pl-PL"/>
        </w:rPr>
        <w:t xml:space="preserve"> </w:t>
      </w:r>
      <w:r w:rsidRPr="00656C2C">
        <w:rPr>
          <w:rFonts w:ascii="Arial" w:eastAsia="Times New Roman" w:hAnsi="Arial" w:cs="Arial"/>
          <w:spacing w:val="5"/>
          <w:lang w:eastAsia="pl-PL"/>
        </w:rPr>
        <w:t xml:space="preserve">Instytucje finansowe muszą spełnić szereg określonych ustawowo wymogów, by zostały dopuszczone do zarządzania środkami gromadzonymi w PPK. Twoimi oszczędnościami w PPK będzie mogła zarządzać tylko instytucja, która posiada odpowiednie doświadczenie opisane w ustawie. Gromadzone środki będą inwestowane w fundusze zdefiniowanej daty, których polityka inwestycyjna w miarę zbliżania się Twojego wieku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do 60. roku życia będzie się automatycznie zmieniała w taki sposób, aby ograniczyć poziom ryzyka inwestycyjn</w:t>
      </w:r>
      <w:r>
        <w:rPr>
          <w:rFonts w:ascii="Arial" w:eastAsia="Times New Roman" w:hAnsi="Arial" w:cs="Arial"/>
          <w:spacing w:val="5"/>
          <w:lang w:eastAsia="pl-PL"/>
        </w:rPr>
        <w:t xml:space="preserve">ego. </w:t>
      </w:r>
      <w:r w:rsidRPr="00656C2C">
        <w:rPr>
          <w:rFonts w:ascii="Arial" w:eastAsia="Times New Roman" w:hAnsi="Arial" w:cs="Arial"/>
          <w:spacing w:val="5"/>
          <w:lang w:eastAsia="pl-PL"/>
        </w:rPr>
        <w:t>Należy jednak zawsze pamiętać, że inwestowanie wiąże się z ryzykiem, a środki zgromadzone w PPK nie są gwarantowane.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17" type="#_x0000_t75" style="width:20.25pt;height:18pt" o:ole="">
            <v:imagedata r:id="rId10" o:title=""/>
          </v:shape>
          <w:control r:id="rId17" w:name="DefaultOcxName7" w:shapeid="_x0000_i1117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pracodawca może stosować różne procenty wpłat dodatkowych dla różnych pracowników?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Zasadniczo tak, pracodawca będzie mógł stosować różny procent wpłat dodatkowych. Jednakże zróżnicowanie procentu wpłat dodatkowych będzie możliwe wyłącznie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z uwzględnieniem długości okresu zatrudnienia w danym podmiocie albo treści obowiązującego regulaminu wynagrodzeń, czy układu zbiorowego pracy. Pracodawca nie może różnicować wysokości dopłat na podstawie tylko własnego widzimisię.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20" type="#_x0000_t75" style="width:20.25pt;height:18pt" o:ole="">
            <v:imagedata r:id="rId10" o:title=""/>
          </v:shape>
          <w:control r:id="rId18" w:name="DefaultOcxName8" w:shapeid="_x0000_i1120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Co z osobami będącymi nadal w OFE, a chcącymi przystąpić do PPK? Można być członkiem obu programów?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Oczywiście, że tak, ponieważ nie mają one ze sobą nic wspólnego. Ustawa o PPK nie jest reformą systemu emerytalnego i ni</w:t>
      </w:r>
      <w:r w:rsidR="00742FB9">
        <w:rPr>
          <w:rFonts w:ascii="Arial" w:eastAsia="Times New Roman" w:hAnsi="Arial" w:cs="Arial"/>
          <w:spacing w:val="5"/>
          <w:lang w:eastAsia="pl-PL"/>
        </w:rPr>
        <w:t xml:space="preserve">e ma żadnego związku z OFE. </w:t>
      </w:r>
      <w:r w:rsidRPr="00656C2C">
        <w:rPr>
          <w:rFonts w:ascii="Arial" w:eastAsia="Times New Roman" w:hAnsi="Arial" w:cs="Arial"/>
          <w:spacing w:val="5"/>
          <w:lang w:eastAsia="pl-PL"/>
        </w:rPr>
        <w:t xml:space="preserve">Pracownicze Plany Kapitałowe można wpisać w całość dotychczasowego systemu jako kolejny prywatny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III filarowy produkt oszczędnościowy. Oszczędności zebrane na indywidualnym koncie pracownika są jego własnością, mogą być w każdej chwili wypłacone i podlegają dziedziczeniu.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23" type="#_x0000_t75" style="width:20.25pt;height:18pt" o:ole="">
            <v:imagedata r:id="rId10" o:title=""/>
          </v:shape>
          <w:control r:id="rId19" w:name="DefaultOcxName9" w:shapeid="_x0000_i1123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trzeba spełnić jakieś warunki, aby otrzymać dopłaty od państwa?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Tak. Wpłatę powitalną (250 zł) otrzymają pracownicy, którzy przez co najmniej 3 pełne miesiące będą uczestnikami PPK i za co najmniej 3 miesiące dokonają wpłat podstawowych. Dopłatę roczną (240 zł) otrzymają natomiast wszyscy uczestnicy PPK, (poza pewnymi wyjątkami opisanymi w ustawie) których wpłaty podstawowe i dodatkowe w danym roku wyniosą co najmniej 3,5% 6-krotności minimalnego wynagrodzenia w roku, za który dopłata jest należna. Uczestnicy, których wpłaty podstawowe są niższe niż 2% (osoby o niższych dochodach), muszą zgromadzić co najmniej 25% powyższej kwoty.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lastRenderedPageBreak/>
        <w:object w:dxaOrig="225" w:dyaOrig="225">
          <v:shape id="_x0000_i1126" type="#_x0000_t75" style="width:20.25pt;height:18pt" o:ole="">
            <v:imagedata r:id="rId10" o:title=""/>
          </v:shape>
          <w:control r:id="rId20" w:name="DefaultOcxName10" w:shapeid="_x0000_i1126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mogę obniżyć swoją wpłatę do PPK?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FF0000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Tak, pod pewnymi warunkami. Pracownik może obniżyć wpłatę podstawową (która standardowo wynosi 2% wynagrodzenia brutto) tylko wówczas, gdy jego łączne wynagrodzenie osiągane z różnych źródeł w danym miesiącu nie przekracza kwoty odpowiadającej 1,2 krotności minimalnego wynagrodzenia. W takiej sytuacji wpłata podstawowa może zostać obniżona do 0,5% wynagrodzenia brutto, tzn. może być niższa niż 2%, ale nie niższa</w:t>
      </w:r>
      <w:r w:rsidR="00742FB9">
        <w:rPr>
          <w:rFonts w:ascii="Arial" w:eastAsia="Times New Roman" w:hAnsi="Arial" w:cs="Arial"/>
          <w:spacing w:val="5"/>
          <w:lang w:eastAsia="pl-PL"/>
        </w:rPr>
        <w:t xml:space="preserve"> niż 0,5% wynagrodzenia brutto. </w:t>
      </w:r>
      <w:r w:rsidRPr="00656C2C">
        <w:rPr>
          <w:rFonts w:ascii="Arial" w:eastAsia="Times New Roman" w:hAnsi="Arial" w:cs="Arial"/>
          <w:spacing w:val="5"/>
          <w:lang w:eastAsia="pl-PL"/>
        </w:rPr>
        <w:t>Może on też dowolnym momencie decydować o wysokości dobrowolnej wpłaty dodatkowej, która zgodnie z ustawą o PPK może wynosić do 2% wynagrodzenia brutto pracownika. Wystarczy, że złoży pracodawcy deklarację w tej sprawie. Może też z jej wnoszenia zrezygnować w ogóle.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  <w:color w:val="FF0000"/>
        </w:rPr>
        <w:object w:dxaOrig="225" w:dyaOrig="225">
          <v:shape id="_x0000_i1129" type="#_x0000_t75" style="width:20.25pt;height:18pt" o:ole="">
            <v:imagedata r:id="rId10" o:title=""/>
          </v:shape>
          <w:control r:id="rId21" w:name="DefaultOcxName11" w:shapeid="_x0000_i1129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od wpłaty pracodawcy pracownik zapłaci podatek?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Tak. Wpłaty, które w ramach PPK finansuje pracodawca, stanowią w myśl ustawy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 xml:space="preserve">o podatku dochodowym od osób fizycznych przychód pracownika podlegający opodatkowaniu. Pracodawca będzie zobowiązany potrącić stosowny podatek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z wynagrodzenia pracownika.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32" type="#_x0000_t75" style="width:20.25pt;height:18pt" o:ole="">
            <v:imagedata r:id="rId10" o:title=""/>
          </v:shape>
          <w:control r:id="rId22" w:name="DefaultOcxName12" w:shapeid="_x0000_i1132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Co w przypadku, jeżeli uczestnik PPK nie dożyje wieku emerytalnego?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Po śmierci uczestnika PPK (</w:t>
      </w:r>
      <w:r w:rsidRPr="00656C2C">
        <w:rPr>
          <w:rFonts w:ascii="Arial" w:eastAsia="Times New Roman" w:hAnsi="Arial" w:cs="Arial"/>
          <w:b/>
          <w:bCs/>
          <w:spacing w:val="5"/>
          <w:lang w:eastAsia="pl-PL"/>
        </w:rPr>
        <w:t>bez względu na jego wiek</w:t>
      </w:r>
      <w:r w:rsidRPr="00656C2C">
        <w:rPr>
          <w:rFonts w:ascii="Arial" w:eastAsia="Times New Roman" w:hAnsi="Arial" w:cs="Arial"/>
          <w:spacing w:val="5"/>
          <w:lang w:eastAsia="pl-PL"/>
        </w:rPr>
        <w:t>) zgromadzone w PPK środki podlegają wypłacie transferowej do PPK, IKE lub PPE osoby uprawnionej lub podlegają wypłacie w formie pieniężnej. Uczestnik może wskazać osobę uprawnioną do jego środków, a jeśli tego nie zrobi, środki otrzyma jego spadkobierca (dziedziczenie na zasadach ogóln</w:t>
      </w:r>
      <w:r w:rsidR="00742FB9">
        <w:rPr>
          <w:rFonts w:ascii="Arial" w:eastAsia="Times New Roman" w:hAnsi="Arial" w:cs="Arial"/>
          <w:spacing w:val="5"/>
          <w:lang w:eastAsia="pl-PL"/>
        </w:rPr>
        <w:t>ych).</w:t>
      </w:r>
      <w:r w:rsidRPr="00656C2C">
        <w:rPr>
          <w:rFonts w:ascii="Arial" w:eastAsia="Times New Roman" w:hAnsi="Arial" w:cs="Arial"/>
          <w:spacing w:val="5"/>
          <w:lang w:eastAsia="pl-PL"/>
        </w:rPr>
        <w:t>Jeżeli w chwili śmierci uczestnik PPK pozostawał w związku małżeńskim, instytucja finansowa dokona wypłaty transferowej połowy środków zgromadzonych na rachunku PPK zmarłego uczestnika PPK na rachunek PPK, IKE lub PPE jego małżonka (w zakresie, w jakim środki te stanowiły przedmiot małżeńskiej wspólności majątkowej) albo na jego wniosek wypłaci mu te środki w formie pieniężnej.</w:t>
      </w:r>
      <w:r w:rsidRPr="00656C2C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b/>
          <w:bCs/>
          <w:spacing w:val="5"/>
          <w:lang w:eastAsia="pl-PL"/>
        </w:rPr>
        <w:t>Uwaga: Osiągnięcie wieku emerytalnego nie ma związku z możliwością wypłaty środków z PPK czy to przez uczestnika czy osobę uprawnioną.</w:t>
      </w:r>
      <w:r w:rsidRPr="00656C2C">
        <w:rPr>
          <w:rFonts w:ascii="Arial" w:eastAsia="Times New Roman" w:hAnsi="Arial" w:cs="Arial"/>
          <w:spacing w:val="5"/>
          <w:lang w:eastAsia="pl-PL"/>
        </w:rPr>
        <w:t> Uczestnik PPK może dokonać wypłaty środków z PPK już po ukończeniu 60 r.ż. bez względu na status aktywności zawodowej i płeć.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35" type="#_x0000_t75" style="width:20.25pt;height:18pt" o:ole="">
            <v:imagedata r:id="rId10" o:title=""/>
          </v:shape>
          <w:control r:id="rId23" w:name="DefaultOcxName13" w:shapeid="_x0000_i1135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pracodawca będzie informował pracownika o stanie jego rachunku?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Nie. Taką informację pracownik powinien otrzymać od instytucji finansowej zarządzającej jego rachunkiem. Zgodnie z ustawą musi ona bowiem w terminie do ostatniego dnia lutego każdego roku przekazywać każdemu uczestnikowi PPK, w postaci elektronicznej (albo na wniosek uczestnika w postaci papierowej), roczną informację o wysokości środków zgromadzonych na jego rachunku PPK, o wysokości wpłat dokonanych na ten rachunek w poprzednim roku kalendarzowym oraz o innych zrealizowanych na nim w tym czasie transakcjach.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38" type="#_x0000_t75" style="width:20.25pt;height:18pt" o:ole="">
            <v:imagedata r:id="rId10" o:title=""/>
          </v:shape>
          <w:control r:id="rId24" w:name="DefaultOcxName14" w:shapeid="_x0000_i1138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 xml:space="preserve">Czy można wskazać podmiot prawny do dziedziczenia środków zgromadzonych </w:t>
      </w:r>
      <w:r w:rsidR="00742FB9">
        <w:rPr>
          <w:rFonts w:ascii="Arial" w:eastAsia="Times New Roman" w:hAnsi="Arial" w:cs="Arial"/>
          <w:b/>
          <w:color w:val="FF0000"/>
          <w:lang w:eastAsia="pl-PL"/>
        </w:rPr>
        <w:br/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w PPK?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W myśl art. 21 ust. 1 ustawy o PPK uczestnik PPK może wskazać, w formie pisemnej, wybranej instytucji finansowej imiennie jedną osobę lub więcej osób, które jako osoby uprawnione mają po jego śmierci otrzymać, zgodnie z przepisami rozdziału 13, środki zgromadzone na jego rachunku PPK. Zgodnie natomiast z art. 2 ust. 1 pkt 17 ustawy o PPK przez osobę uprawnioną należy rozumieć osobę fizyczną wskazaną przez uczestnika PPK, osobę, o której mowa w art. 832 § 2 ustawy z dnia 23 kwietnia 1964 r. - Kodeks cywilny (Dz.U. z 2018 r. poz. 1025, 1104, 1629 i 2073), lub spadkobiercę uczestnika PPK, które na zasadach określonych w ustawie, otrzymają środki zgromadzone na rachunku PPK przez uczestnik</w:t>
      </w:r>
      <w:r w:rsidR="00742FB9">
        <w:rPr>
          <w:rFonts w:ascii="Arial" w:eastAsia="Times New Roman" w:hAnsi="Arial" w:cs="Arial"/>
          <w:spacing w:val="5"/>
          <w:lang w:eastAsia="pl-PL"/>
        </w:rPr>
        <w:t xml:space="preserve">a PPK w przypadku jego śmierci. </w:t>
      </w:r>
      <w:r w:rsidRPr="00656C2C">
        <w:rPr>
          <w:rFonts w:ascii="Arial" w:eastAsia="Times New Roman" w:hAnsi="Arial" w:cs="Arial"/>
          <w:spacing w:val="5"/>
          <w:lang w:eastAsia="pl-PL"/>
        </w:rPr>
        <w:t>Oznacza to, że  uczestnik PPK, na gruncie ustawy o PPK (art. 21 ust.1) może wskazać jako osobę uprawnioną wyłącznie osobę fizyczną. 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lastRenderedPageBreak/>
        <w:object w:dxaOrig="225" w:dyaOrig="225">
          <v:shape id="_x0000_i1141" type="#_x0000_t75" style="width:20.25pt;height:18pt" o:ole="">
            <v:imagedata r:id="rId10" o:title=""/>
          </v:shape>
          <w:control r:id="rId25" w:name="DefaultOcxName15" w:shapeid="_x0000_i1141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 xml:space="preserve">Czy uczestnik PPK będzie miał wpływ na sposób inwestowania środków </w:t>
      </w:r>
      <w:r w:rsidR="00742FB9">
        <w:rPr>
          <w:rFonts w:ascii="Arial" w:eastAsia="Times New Roman" w:hAnsi="Arial" w:cs="Arial"/>
          <w:b/>
          <w:color w:val="FF0000"/>
          <w:lang w:eastAsia="pl-PL"/>
        </w:rPr>
        <w:br/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w funduszach zdefiniowanej daty?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Co do zasady osoba zatrudniona, która nie zrezygnuje z oszczędzania w PPK zostanie przypisana do funduszu zdefiniowanej daty właściwego dla jej wieku. Polityka inwestycyjna funduszy w ramach PPK będzie zmieniać się automatycznie w taki sposób, by w miarę zbliżania się do docelowego wieku (60 r.ż.) ryzyko inwestycyjne malało.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Uczestnik PPK, w trakcie oszczędzania może dokonać konwersji lub zamiany środków dotychczas zgromadzonych w funduszu zdefiniowanej daty właściwym dla jego wieku na jednostki uczestnictwa innego funduszu, który w ocenie tego uczestnika, będzie lepiej dostosowany do jego potrzeb inwestycyjnych oraz oceny ryzyka inwestycyjnego.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Zatem uczestnik PPK może wybrać fundusz realizujący inną politykę inwestycyjną, bardziej lub mniej ryzykowną niż jego docelowy fundusz zdefiniowanej daty. Zmiany funduszu zdefiniowanej daty  uczestnik może dokonywać wielokrotnie, a jedynym ograniczeniem korzystania z tej możliwości jest treść art. 45 ust. 3 ustawy o PPK wprowadzającego zasadę, że realizacja w danym roku kalendarzowym tylko dwóch konwersji lub zamian jest bezpłatna.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Korzystając zatem z mechanizmu konwersji lub zamiany jednostek uczestnictwa, uczestnik może ulokować  wszystkie środki zgromadzone w PPK w funduszach innych niż te zdefiniowane dla jego wieku ale zgodnych z jego oczekiwaniami inwestycyjnymi oraz akc</w:t>
      </w:r>
      <w:r w:rsidR="00742FB9">
        <w:rPr>
          <w:rFonts w:ascii="Arial" w:eastAsia="Times New Roman" w:hAnsi="Arial" w:cs="Arial"/>
          <w:spacing w:val="5"/>
          <w:lang w:eastAsia="pl-PL"/>
        </w:rPr>
        <w:t xml:space="preserve">eptowanym przez niego ryzykiem. </w:t>
      </w:r>
      <w:r w:rsidRPr="00656C2C">
        <w:rPr>
          <w:rFonts w:ascii="Arial" w:eastAsia="Times New Roman" w:hAnsi="Arial" w:cs="Arial"/>
          <w:spacing w:val="5"/>
          <w:lang w:eastAsia="pl-PL"/>
        </w:rPr>
        <w:t>Dodatkowo, ustawa o PPK umożliwia określenie podziału wpłat do PPK do kilku funduszy zdefiniowanej daty, w tym funduszy stosujących politykę inwestycyjną, która nie jes</w:t>
      </w:r>
      <w:r w:rsidR="00742FB9">
        <w:rPr>
          <w:rFonts w:ascii="Arial" w:eastAsia="Times New Roman" w:hAnsi="Arial" w:cs="Arial"/>
          <w:spacing w:val="5"/>
          <w:lang w:eastAsia="pl-PL"/>
        </w:rPr>
        <w:t xml:space="preserve">t właściwa do wieku uczestnika. </w:t>
      </w:r>
      <w:r w:rsidRPr="00656C2C">
        <w:rPr>
          <w:rFonts w:ascii="Arial" w:eastAsia="Times New Roman" w:hAnsi="Arial" w:cs="Arial"/>
          <w:spacing w:val="5"/>
          <w:lang w:eastAsia="pl-PL"/>
        </w:rPr>
        <w:t>Zmiana funduszu zdefiniowanej daty jest możliwa dopiero po podpisaniu przez podmiot zatrudniający umowy o prowadzenie PPK w imieniu danej osoby zatrudnionej.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44" type="#_x0000_t75" style="width:20.25pt;height:18pt" o:ole="">
            <v:imagedata r:id="rId10" o:title=""/>
          </v:shape>
          <w:control r:id="rId26" w:name="DefaultOcxName16" w:shapeid="_x0000_i1144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na portalu mojeppk.pl uczestnik PPK będzie miał możliwość sprawdzenia stanu środków w PPK na dany dzień?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Zgodnie z art. 77 ust.3 pkt 4 ustawy o PPK, do zadań Portalu PPK należeć będzie informowanie uczestników PPK, po weryfikacji ich tożsamości, o wartości środków zgromadzonych na ich rachunkach PPK. Taka funkcjonalność zostanie uruchomiona najpóźniej do 3 lat od wejścia w życie ustawy o PPK. Niezależnie od tego o stanie swojego rachunku uczestnik będzie informowany przez instytucje finansowe prowadzące PPK.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47" type="#_x0000_t75" style="width:20.25pt;height:18pt" o:ole="">
            <v:imagedata r:id="rId10" o:title=""/>
          </v:shape>
          <w:control r:id="rId27" w:name="DefaultOcxName17" w:shapeid="_x0000_i1147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Jak jest obliczane wynagrodzenie za zarządzanie, które będzie pobierać instytucja finansowa?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Zgodnie z art. 49 ust.1 ustawy o PPK instytucja zarządzająca PPK  może pobierać wynagrodzenie za zarządzanie funduszem inwestycyjnym, funduszem emerytalnym lub subfunduszem, będących funduszami zdefiniowanej daty, w wysokości nie większej niż 0,5% wartości aktywów netto w skali roku. Wartość aktywów netto funduszu ustala się pomniejszając wartość aktywów funduszu (a więc mówiąc potocznie wartość wpłaconego kapitału łącznie z wypracowanym zyskiem, oczywiście jeśli taki jest)  o jego zobowiązania np.  </w:t>
      </w:r>
      <w:r w:rsidR="00742FB9">
        <w:rPr>
          <w:rFonts w:ascii="Arial" w:eastAsia="Times New Roman" w:hAnsi="Arial" w:cs="Arial"/>
          <w:spacing w:val="5"/>
          <w:lang w:eastAsia="pl-PL"/>
        </w:rPr>
        <w:t>ponoszone przez niego koszty.  </w:t>
      </w:r>
      <w:r w:rsidRPr="00656C2C">
        <w:rPr>
          <w:rFonts w:ascii="Arial" w:eastAsia="Times New Roman" w:hAnsi="Arial" w:cs="Arial"/>
          <w:spacing w:val="5"/>
          <w:lang w:eastAsia="pl-PL"/>
        </w:rPr>
        <w:t>Wynagrodzenie to jest obliczane na każdy dzień wyceny i jest płatne na rzecz towarzystwa funduszy inwestycyjnych, PTE, pracowniczego towarzystwa emerytalnego, lub jest pobierane przez zakład ubezpieczeń, do 15 dnia roboczego po zakończeniu miesiąca, za który wynagrodzenie jest n</w:t>
      </w:r>
      <w:r w:rsidR="00742FB9">
        <w:rPr>
          <w:rFonts w:ascii="Arial" w:eastAsia="Times New Roman" w:hAnsi="Arial" w:cs="Arial"/>
          <w:spacing w:val="5"/>
          <w:lang w:eastAsia="pl-PL"/>
        </w:rPr>
        <w:t xml:space="preserve">ależne, </w:t>
      </w:r>
      <w:r w:rsidR="00742FB9">
        <w:rPr>
          <w:rFonts w:ascii="Arial" w:eastAsia="Times New Roman" w:hAnsi="Arial" w:cs="Arial"/>
          <w:spacing w:val="5"/>
          <w:lang w:eastAsia="pl-PL"/>
        </w:rPr>
        <w:br/>
        <w:t>z zastrzeżeniem ust. 3.</w:t>
      </w:r>
      <w:r w:rsidRPr="00656C2C">
        <w:rPr>
          <w:rFonts w:ascii="Arial" w:eastAsia="Times New Roman" w:hAnsi="Arial" w:cs="Arial"/>
          <w:spacing w:val="5"/>
          <w:lang w:eastAsia="pl-PL"/>
        </w:rPr>
        <w:t xml:space="preserve">Ponadto instytucja finansowa będzie uprawniona do pobrania wynagrodzenia za osiągnięty wynik maksymalnie 0,1% wartości aktywów netto funduszu w skali roku pod warunkiem zrealizowania dodatniej stopy zwrotu  przewyższającej stopę referencyjną. A także osiągnięcia na ostatni dzień wyceny w listopadzie w danym roku stopy zwrotu  na poziomie nie niższym niż 75% najwyższych stóp zwrotu funduszy tej samej </w:t>
      </w:r>
      <w:r w:rsidR="00742FB9">
        <w:rPr>
          <w:rFonts w:ascii="Arial" w:eastAsia="Times New Roman" w:hAnsi="Arial" w:cs="Arial"/>
          <w:spacing w:val="5"/>
          <w:lang w:eastAsia="pl-PL"/>
        </w:rPr>
        <w:t>zdefiniowanej daty.</w:t>
      </w:r>
      <w:r w:rsidRPr="00656C2C">
        <w:rPr>
          <w:rFonts w:ascii="Arial" w:eastAsia="Times New Roman" w:hAnsi="Arial" w:cs="Arial"/>
          <w:spacing w:val="5"/>
          <w:lang w:eastAsia="pl-PL"/>
        </w:rPr>
        <w:t>Wynagrodzenie za osiągnięty wynik jest obliczane na każdy dzień wyceny i jest płatne na rzecz towarzystwa funduszy inwestycyjnych, PTE, pracowniczego towarzystwa emerytalnego lub pobierane przez zakład ubezpieczeń, do 15 dnia roboczego po zakończeniu roku.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lastRenderedPageBreak/>
        <w:object w:dxaOrig="225" w:dyaOrig="225">
          <v:shape id="_x0000_i1150" type="#_x0000_t75" style="width:20.25pt;height:18pt" o:ole="">
            <v:imagedata r:id="rId10" o:title=""/>
          </v:shape>
          <w:control r:id="rId28" w:name="DefaultOcxName18" w:shapeid="_x0000_i1150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uczestnik PPK po dokonaniu zwrotu środków zgromadzonych na rachunku PPK (przed osiągnięciem 60 r.ż.) może kontynuować oszczędzanie?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Tak, dokonanie zwrotu środków zgromadzonych na rachunku PPK nie stanowi przeszkody do dalszego oszczędzania w tym samym PPK. Rachunek PPK, z którego dokonano zwrotu nadal jest dla uczestnika prowadzony i wpłaty są wznawiane co 4 lata.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53" type="#_x0000_t75" style="width:20.25pt;height:18pt" o:ole="">
            <v:imagedata r:id="rId10" o:title=""/>
          </v:shape>
          <w:control r:id="rId29" w:name="DefaultOcxName19" w:shapeid="_x0000_i1153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podatek dochodowy wskazany w art. 105 ustawy o PPK odnosi się do całości wpłat i wypracowanych przez nie zysków czy jest to tylko podatek od wypracowanych zysków 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Chodzi o zryczałtowany podatek dochodowy, czyli inaczej tzw. podatek Belki. Potwierdza to art. 30a ust.1 pkt 11d ustawy z dnia 26 lipca 1991 r. o podatku od osób fizycznych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(tj. Dz.U. z 2018 r. poz. 1509 z późn.zm.), zgodnie z którym 19% zryczałtowany podatek dochodowy pobiera się od dochodu uczestnika pracowniczego planu kapitałowego uzyskanego z tytułu zwrotu zgromadzonych środków dokonanego na podstawie art. 105 ustawy o pracowniczych planach kapitałowych.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56" type="#_x0000_t75" style="width:20.25pt;height:18pt" o:ole="">
            <v:imagedata r:id="rId10" o:title=""/>
          </v:shape>
          <w:control r:id="rId30" w:name="DefaultOcxName20" w:shapeid="_x0000_i1156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z oszczędności w PPK można będzie sfinansować zakup więcej niż jednego mieszkania?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Nie.  W myśl ustawy o PPK uczestnik PPK, który nie ukończył 45 lat, może wnioskować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 xml:space="preserve">o wypłatę do 100% środków z obowiązkiem zwrotu w celu pokrycia wkładu własnego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w związku z zaciągnięciem kredytu na budowę/przebudowę budynku mieszkalnego lub zakup mieszkania czy gruntu. Jednak wypłaty tej uczestnik PPK może dokonać tylko na sfinansowanie jednej inwestycji. Nawet w sytuacji, gdy ma kilka rachunków PPK.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59" type="#_x0000_t75" style="width:20.25pt;height:18pt" o:ole="">
            <v:imagedata r:id="rId10" o:title=""/>
          </v:shape>
          <w:control r:id="rId31" w:name="DefaultOcxName21" w:shapeid="_x0000_i1159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Ile rachunków PPK będzie prowadzonych dla osoby zatrudnionej, w dwóch różnych podmiotach zatrudniających, które zawarły umowy o zarządzanie PPK z tą samą instytucją finansową 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W opisanej sytuacji  osoba zatrudniona w tej samej instytucji będzie miała dwa różne rachunki zasilane przez różne podmioty zatrudniające.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62" type="#_x0000_t75" style="width:20.25pt;height:18pt" o:ole="">
            <v:imagedata r:id="rId10" o:title=""/>
          </v:shape>
          <w:control r:id="rId32" w:name="DefaultOcxName22" w:shapeid="_x0000_i1162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po dokonaniu wypłaty transferowej w związku ze zmianą zatrudnienia, poprzedni pracodawca dokonując po ustaniu zatrudnienia wypłaty wynagrodzenia przekazuje wpłaty od tego wynagrodzenia na rachunek uczestnika PPK?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Tak, dyspozycja wypłaty transferowej w związku ze zmianą zatrudnienia dotyczy środków zgromadzonych na rachunku w momencie składania tej dyspozycji, a nie dotyczy przyszłych wpłat na ten rachunek.  A zatem, instytucja finansowa powinna umożliwić poprzedniemu podmiotowi zatrudniającemu przekazanie wpłat do PPK.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65" type="#_x0000_t75" style="width:20.25pt;height:18pt" o:ole="">
            <v:imagedata r:id="rId10" o:title=""/>
          </v:shape>
          <w:control r:id="rId33" w:name="DefaultOcxName23" w:shapeid="_x0000_i1165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 xml:space="preserve">Czy w przypadku śmierci uczestnika PPK jest możliwe naliczenie wpłat </w:t>
      </w:r>
      <w:r w:rsidR="00742FB9">
        <w:rPr>
          <w:rFonts w:ascii="Arial" w:eastAsia="Times New Roman" w:hAnsi="Arial" w:cs="Arial"/>
          <w:b/>
          <w:color w:val="FF0000"/>
          <w:lang w:eastAsia="pl-PL"/>
        </w:rPr>
        <w:br/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i przekazanie ich na dotychczasowy rachunek zmarłego uczestnika PPK?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Tak, instytucja finansowa powinna umożliwić podmiotowi zatrudniającemu przekazanie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w takiej sytuacji wpłat do PPK np. w związku z wypłatą zaległego wynagrodzenia.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68" type="#_x0000_t75" style="width:20.25pt;height:18pt" o:ole="">
            <v:imagedata r:id="rId10" o:title=""/>
          </v:shape>
          <w:control r:id="rId34" w:name="DefaultOcxName24" w:shapeid="_x0000_i1168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w przypadku, gdy osoba zatrudniona dokonała zwrotu środków z PPK podmiot zatrudniający wciąż dokonuje wpłat do PPK za tę osobę?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Dokonanie zwrotu/wypłaty transferowej środków zgromadzonych na rachunku PPK nie skutkuje zamknięciem rachunku dla uczestnika ani  zakończeniem oszczędzania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(o ile osoba zatrudniona nie złożyła deklaracji rezygnacji z dokonywania wpłat do PPK).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71" type="#_x0000_t75" style="width:20.25pt;height:18pt" o:ole="">
            <v:imagedata r:id="rId10" o:title=""/>
          </v:shape>
          <w:control r:id="rId35" w:name="DefaultOcxName25" w:shapeid="_x0000_i1171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relokacja osoby zatrudnionej jest powodem do wypłaty zgromadzonych w PPK środków bez konsekwencji podatkowych?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Zasady wypłaty środków oraz to kiedy od wypracowanych przez nie zysków pobierany jest podatek od zysków kapitałowych wynikają z ustawy. To z jakiego powodu uczestnik PPK chce wypłacić zgromadzone środki (dokonać zwrotu) z rachunku PPK poza sytuacjami opisanymi w ustawie, co do zasady nie ma znaczenia.  Zmiana miejsca wykonywania pracy (wyjazd do innego kraju) nie uprawnia uczestnika PPK do zwrotu </w:t>
      </w:r>
      <w:r w:rsidRPr="00656C2C">
        <w:rPr>
          <w:rFonts w:ascii="Arial" w:eastAsia="Times New Roman" w:hAnsi="Arial" w:cs="Arial"/>
          <w:spacing w:val="5"/>
          <w:lang w:eastAsia="pl-PL"/>
        </w:rPr>
        <w:lastRenderedPageBreak/>
        <w:t>zgromadzonych środków bez przewidzianych w ustawie (art. 105 ustawy o PPK) konsekwencji.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74" type="#_x0000_t75" style="width:20.25pt;height:18pt" o:ole="">
            <v:imagedata r:id="rId10" o:title=""/>
          </v:shape>
          <w:control r:id="rId36" w:name="DefaultOcxName26" w:shapeid="_x0000_i1174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W jaki sposób uczestnik PPK otrzyma informację o przekazaniu na jego rachunek PPK wpłaty powitalnej oraz rocznej dopłaty od Państwa?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Informację na temat przekazanych na rachunek uczestnika PPK wpłat, uczestnik będzie mógł otrzymać od instytucji finansowej, w której będzie prowadzony jego rachunek PPK. Dodatkowo, każdy uczestnik PPK raz w roku otrzyma od instytucji finansowej prowadzącej jego rachunek PPK roczną informację o wysokości środków zgromadzonych na jego rachunku. W informacji tej zostanie wskazana wysokość wpłat dokonanych na ten rachunek w poprzednim roku kalendarzowym oraz o innych transakcjach zrealizowanych na rachunku PPK uczestnika.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77" type="#_x0000_t75" style="width:20.25pt;height:18pt" o:ole="">
            <v:imagedata r:id="rId10" o:title=""/>
          </v:shape>
          <w:control r:id="rId37" w:name="DefaultOcxName27" w:shapeid="_x0000_i1177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W jaki sposób uczestnik PPK może uzyskać informacje o konsekwencjach finansowych z tytułu dysponowania środkami zgromadzonymi na rachunku PPK przed 60.r.ż. 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Takie informacje powinny zostać przekazane uczestnikowi PPK przez wybraną instytucję finansową.  Zgodnie z art. 14 ust. 5  instytucja finansowa przekazuje uczestnikowi PPK po zawarciu umowy o prowadzenie PPK informacje o warunkach uczestnictwa w PPK. Należy przy tym pamiętać, że uczestnik PPK, osoba zatrudniona i każda zainteresowana osoba może zwrócić się do Portalu PPK (www.mojeppk.pl) z prośbą o informację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w zakresie warunków i uprawnień wynikających z uczestnictwa w PPK.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80" type="#_x0000_t75" style="width:20.25pt;height:18pt" o:ole="">
            <v:imagedata r:id="rId10" o:title=""/>
          </v:shape>
          <w:control r:id="rId38" w:name="DefaultOcxName28" w:shapeid="_x0000_i1180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W jakiej formie osoba zatrudniona, która ukończyła 55 lat, ale nie ukończyła 70 lat składa wniosek o zawarcie umowy o prowadzenie PPK?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Ustawa nie określa w jakiej formie powinien zostać złożony wniosek o przystąpienie do PPK, składany przez osoby, które ukończyły 55 lat, ale nie ukończyły 70 lat. Oznacza to, że oświadczenie woli w tym zakresie może zostać złożone w każdy dowolnie wybrany przez osobę zatrudnioną sposób.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83" type="#_x0000_t75" style="width:20.25pt;height:18pt" o:ole="">
            <v:imagedata r:id="rId10" o:title=""/>
          </v:shape>
          <w:control r:id="rId39" w:name="DefaultOcxName29" w:shapeid="_x0000_i1183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osoba zatrudniona w jednym podmiocie zatrudniającym na podstawie umowy o pracę i umowy zlecenie może złożyć deklarację rezygnacji z dokonywania wpłat na PPK tylko z tytułu umowy zlecenia?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Nie, nie ma takiej możliwości. Złożona przez osobę zatrudnioną deklaracja rezygnacji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z dokonywania wpłat do PPK dotyczy wszystkich stosunków prawnych łączących osobę zatrudnioną z danym podmiotem zatrudniającym.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86" type="#_x0000_t75" style="width:20.25pt;height:18pt" o:ole="">
            <v:imagedata r:id="rId10" o:title=""/>
          </v:shape>
          <w:control r:id="rId40" w:name="DefaultOcxName30" w:shapeid="_x0000_i1186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Jakich potrąceń i w jakiej kolejności dokonuje się w przypadku zwrotu środków zgromadzonych na rachunku z PPK przed 60 r.ż.?</w:t>
      </w:r>
    </w:p>
    <w:p w:rsidR="00742FB9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 xml:space="preserve">W przypadku złożenia przez uczestnika wniosku o zwrot środków (wycofanie zgromadzonych oszczędności przed 60 r.ż.) instytucja finansowa dokonuje potrącenia 30% środków pochodzących z wpłat finansowanych przez podmiot zatrudniający </w:t>
      </w:r>
      <w:r w:rsidR="00742FB9">
        <w:rPr>
          <w:rFonts w:ascii="Arial" w:eastAsia="Times New Roman" w:hAnsi="Arial" w:cs="Arial"/>
          <w:spacing w:val="5"/>
          <w:lang w:eastAsia="pl-PL"/>
        </w:rPr>
        <w:br/>
      </w:r>
      <w:r w:rsidRPr="00656C2C">
        <w:rPr>
          <w:rFonts w:ascii="Arial" w:eastAsia="Times New Roman" w:hAnsi="Arial" w:cs="Arial"/>
          <w:spacing w:val="5"/>
          <w:lang w:eastAsia="pl-PL"/>
        </w:rPr>
        <w:t>i przekazuje je na rachunek wskazany przez ZUS. Informacja o tej kwocie jest ewidencjonowana na koncie uczestnika PPK w ZUS jako jego składka na ubezpieczenie emerytalne należna za miesiąc, w którym kwota ta została przekazana do ZUS.</w:t>
      </w:r>
      <w:r w:rsidRPr="00656C2C">
        <w:rPr>
          <w:rFonts w:ascii="Arial" w:eastAsia="Times New Roman" w:hAnsi="Arial" w:cs="Arial"/>
          <w:spacing w:val="5"/>
          <w:lang w:eastAsia="pl-PL"/>
        </w:rPr>
        <w:br/>
        <w:t>Środki pochodzące z dopłat od Państwa są zwracane w całości do Funduszu Pracy.</w:t>
      </w:r>
      <w:r w:rsidR="00742FB9">
        <w:rPr>
          <w:rFonts w:ascii="Arial" w:eastAsia="Times New Roman" w:hAnsi="Arial" w:cs="Arial"/>
          <w:spacing w:val="5"/>
          <w:lang w:eastAsia="pl-PL"/>
        </w:rPr>
        <w:br/>
        <w:t>Uczestnik natomiast otrzymuje: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•    70% środków pochodzących z wpłat finansowanych przez podmiot zatrudniający, po uprzednim pomniejszeniu o należną kwotę podatku od zysków kapitałowych;</w:t>
      </w:r>
      <w:r w:rsidRPr="00656C2C">
        <w:rPr>
          <w:rFonts w:ascii="Arial" w:eastAsia="Times New Roman" w:hAnsi="Arial" w:cs="Arial"/>
          <w:spacing w:val="5"/>
          <w:lang w:eastAsia="pl-PL"/>
        </w:rPr>
        <w:br/>
        <w:t>•    100% środków pochodzących z wpłat finansowanych przez niego finansowanych, po uprzednim pomniejszeniu o należną kwotę podatku od zysków kapitałowych.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89" type="#_x0000_t75" style="width:20.25pt;height:18pt" o:ole="">
            <v:imagedata r:id="rId10" o:title=""/>
          </v:shape>
          <w:control r:id="rId41" w:name="DefaultOcxName31" w:shapeid="_x0000_i1189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Od kiedy obowiązuje deklaracja wpłaty dodatkowej uczestnika PPK?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Deklaracja wpłaty dodatkowej finansowanej przez uczestnika PPK obowiązuje od dnia jej złożenia. To oznacza, że wpłatę dodatkową należy naliczyć od pierwszego wynagrodzenia wypłaconego uczestnikowi PPK po złożeniu tej deklaracji.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lastRenderedPageBreak/>
        <w:object w:dxaOrig="225" w:dyaOrig="225">
          <v:shape id="_x0000_i1192" type="#_x0000_t75" style="width:20.25pt;height:18pt" o:ole="">
            <v:imagedata r:id="rId10" o:title=""/>
          </v:shape>
          <w:control r:id="rId42" w:name="DefaultOcxName32" w:shapeid="_x0000_i1192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uczestnik PPK, który w trakcie oszczędzania skończył 70 lat, może nadal oszczędzać w PPK?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Tak. Żaden przepis nie ogranicza uprawnień do oszczędzania w PPK osób, które ukończyły 70. rok życia w trakcie oszczędzania. Oznacza to, że ukończenie wskazanego wieku nie oznacza konieczności „wypisania” z programu takiej osoby.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95" type="#_x0000_t75" style="width:20.25pt;height:18pt" o:ole="">
            <v:imagedata r:id="rId10" o:title=""/>
          </v:shape>
          <w:control r:id="rId43" w:name="DefaultOcxName33" w:shapeid="_x0000_i1195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Czy uczestnik PPK, który ma kilka rachunków PPK, na każdy z tych rachunków otrzyma dopłatę roczną od Państwa?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Nie. Za dany rok kalendarzowy uczestnik PPK może nabyć prawo</w:t>
      </w:r>
      <w:r w:rsidRPr="00656C2C">
        <w:rPr>
          <w:rFonts w:ascii="Arial" w:eastAsia="Times New Roman" w:hAnsi="Arial" w:cs="Arial"/>
          <w:b/>
          <w:bCs/>
          <w:spacing w:val="5"/>
          <w:lang w:eastAsia="pl-PL"/>
        </w:rPr>
        <w:t> tylko do jednej dopłaty rocznej, niezależnie od liczby prowadzonych dla niego rachunków PPK</w:t>
      </w:r>
      <w:r w:rsidRPr="00656C2C">
        <w:rPr>
          <w:rFonts w:ascii="Arial" w:eastAsia="Times New Roman" w:hAnsi="Arial" w:cs="Arial"/>
          <w:spacing w:val="5"/>
          <w:lang w:eastAsia="pl-PL"/>
        </w:rPr>
        <w:t>. Jeżeli uczestnik PPK jest stroną więcej niż jednej umowy o prowadzenie PPK, dopłata roczna podlega zewidencjonowaniu na rachunku PPK prowadzonym na podstawie umowy o prowadzenie PPK, która została zawarta w jego imieniu i na jego rzecz najpóźniej.</w:t>
      </w:r>
      <w:r w:rsidRPr="00656C2C">
        <w:rPr>
          <w:rFonts w:ascii="Arial" w:eastAsia="Times New Roman" w:hAnsi="Arial" w:cs="Arial"/>
          <w:spacing w:val="5"/>
          <w:lang w:eastAsia="pl-PL"/>
        </w:rPr>
        <w:br/>
        <w:t>Jeżeli tego samego dnia zawarto w imieniu uczestnika PPK i na jego rzecz więcej niż jedną umowę o prowadzenie PPK, dopłatę ewidencjonuje się na rachunku PPK, na którym wartość zgromadzonych środków jest większa.</w:t>
      </w:r>
    </w:p>
    <w:p w:rsidR="00656C2C" w:rsidRPr="00656C2C" w:rsidRDefault="00656C2C" w:rsidP="00656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56C2C">
        <w:rPr>
          <w:rFonts w:ascii="Arial" w:eastAsia="Times New Roman" w:hAnsi="Arial" w:cs="Arial"/>
        </w:rPr>
        <w:object w:dxaOrig="225" w:dyaOrig="225">
          <v:shape id="_x0000_i1198" type="#_x0000_t75" style="width:20.25pt;height:18pt" o:ole="">
            <v:imagedata r:id="rId10" o:title=""/>
          </v:shape>
          <w:control r:id="rId44" w:name="DefaultOcxName34" w:shapeid="_x0000_i1198"/>
        </w:object>
      </w:r>
      <w:r w:rsidRPr="00656C2C">
        <w:rPr>
          <w:rFonts w:ascii="Arial" w:eastAsia="Times New Roman" w:hAnsi="Arial" w:cs="Arial"/>
          <w:b/>
          <w:color w:val="FF0000"/>
          <w:lang w:eastAsia="pl-PL"/>
        </w:rPr>
        <w:t>Jak postąpić w sytuacji gdy uczestnik PPK złoży w ciągu miesiąca dwie dyspozycje zmiany wysokości wpłaty dodatkowej i w każdej z nich zadeklaruje inną wysokość tej wpłaty?</w:t>
      </w:r>
    </w:p>
    <w:p w:rsidR="00656C2C" w:rsidRDefault="00656C2C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  <w:r w:rsidRPr="00656C2C">
        <w:rPr>
          <w:rFonts w:ascii="Arial" w:eastAsia="Times New Roman" w:hAnsi="Arial" w:cs="Arial"/>
          <w:spacing w:val="5"/>
          <w:lang w:eastAsia="pl-PL"/>
        </w:rPr>
        <w:t>Zgodnie z treścią art. 27 ust. 7 ustawy o PPK zmieniona wysokość wpłaty dodatkowej obowiązuje od miesiąca następującego po miesiącu, w którym uczestnik złożył dyspozycję takiej zmiany. Jeżeli  uczestnik PPK złożył w danym miesiącu kilka deklaracji zmiany wpłaty dodatkowej to obowiązująca będzie deklaracja złożona najp</w:t>
      </w:r>
      <w:r w:rsidR="00742FB9">
        <w:rPr>
          <w:rFonts w:ascii="Arial" w:eastAsia="Times New Roman" w:hAnsi="Arial" w:cs="Arial"/>
          <w:spacing w:val="5"/>
          <w:lang w:eastAsia="pl-PL"/>
        </w:rPr>
        <w:t>óźniej, czyli ostatnia złożona</w:t>
      </w: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742FB9" w:rsidRDefault="00742FB9" w:rsidP="00742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5"/>
          <w:lang w:eastAsia="pl-PL"/>
        </w:rPr>
      </w:pPr>
    </w:p>
    <w:p w:rsidR="00E06229" w:rsidRPr="00656C2C" w:rsidRDefault="00E06229" w:rsidP="00656C2C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E06229" w:rsidRPr="00656C2C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B9" w:rsidRDefault="00742FB9" w:rsidP="00742FB9">
      <w:pPr>
        <w:spacing w:after="0" w:line="240" w:lineRule="auto"/>
      </w:pPr>
      <w:r>
        <w:separator/>
      </w:r>
    </w:p>
  </w:endnote>
  <w:endnote w:type="continuationSeparator" w:id="0">
    <w:p w:rsidR="00742FB9" w:rsidRDefault="00742FB9" w:rsidP="0074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FB9" w:rsidRDefault="00742F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8"/>
        <w:szCs w:val="18"/>
      </w:rPr>
      <w:id w:val="181480657"/>
      <w:docPartObj>
        <w:docPartGallery w:val="Page Numbers (Bottom of Page)"/>
        <w:docPartUnique/>
      </w:docPartObj>
    </w:sdtPr>
    <w:sdtEndPr/>
    <w:sdtContent>
      <w:p w:rsidR="00742FB9" w:rsidRPr="00742FB9" w:rsidRDefault="00742FB9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742FB9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742FB9">
          <w:rPr>
            <w:rFonts w:eastAsiaTheme="minorEastAsia" w:cs="Times New Roman"/>
            <w:sz w:val="18"/>
            <w:szCs w:val="18"/>
          </w:rPr>
          <w:fldChar w:fldCharType="begin"/>
        </w:r>
        <w:r w:rsidRPr="00742FB9">
          <w:rPr>
            <w:sz w:val="18"/>
            <w:szCs w:val="18"/>
          </w:rPr>
          <w:instrText>PAGE    \* MERGEFORMAT</w:instrText>
        </w:r>
        <w:r w:rsidRPr="00742FB9">
          <w:rPr>
            <w:rFonts w:eastAsiaTheme="minorEastAsia" w:cs="Times New Roman"/>
            <w:sz w:val="18"/>
            <w:szCs w:val="18"/>
          </w:rPr>
          <w:fldChar w:fldCharType="separate"/>
        </w:r>
        <w:r w:rsidR="00EC0FBC" w:rsidRPr="00EC0FBC">
          <w:rPr>
            <w:rFonts w:asciiTheme="majorHAnsi" w:eastAsiaTheme="majorEastAsia" w:hAnsiTheme="majorHAnsi" w:cstheme="majorBidi"/>
            <w:noProof/>
            <w:sz w:val="18"/>
            <w:szCs w:val="18"/>
          </w:rPr>
          <w:t>6</w:t>
        </w:r>
        <w:r w:rsidRPr="00742FB9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742FB9" w:rsidRDefault="00742F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FB9" w:rsidRDefault="00742F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B9" w:rsidRDefault="00742FB9" w:rsidP="00742FB9">
      <w:pPr>
        <w:spacing w:after="0" w:line="240" w:lineRule="auto"/>
      </w:pPr>
      <w:r>
        <w:separator/>
      </w:r>
    </w:p>
  </w:footnote>
  <w:footnote w:type="continuationSeparator" w:id="0">
    <w:p w:rsidR="00742FB9" w:rsidRDefault="00742FB9" w:rsidP="0074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FB9" w:rsidRDefault="00742F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FB9" w:rsidRDefault="00742FB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FB9" w:rsidRDefault="00742F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F8F"/>
    <w:multiLevelType w:val="multilevel"/>
    <w:tmpl w:val="C30E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54E0"/>
    <w:multiLevelType w:val="multilevel"/>
    <w:tmpl w:val="B98A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46FDA"/>
    <w:multiLevelType w:val="multilevel"/>
    <w:tmpl w:val="A112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72E7D"/>
    <w:multiLevelType w:val="multilevel"/>
    <w:tmpl w:val="714A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45ADA"/>
    <w:multiLevelType w:val="multilevel"/>
    <w:tmpl w:val="4BA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397E37"/>
    <w:multiLevelType w:val="multilevel"/>
    <w:tmpl w:val="CE7C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D06C4"/>
    <w:multiLevelType w:val="multilevel"/>
    <w:tmpl w:val="987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E77D29"/>
    <w:multiLevelType w:val="multilevel"/>
    <w:tmpl w:val="C9F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07742"/>
    <w:multiLevelType w:val="multilevel"/>
    <w:tmpl w:val="EEE6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38576D"/>
    <w:multiLevelType w:val="multilevel"/>
    <w:tmpl w:val="75C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DC"/>
    <w:rsid w:val="001D5EDC"/>
    <w:rsid w:val="00656C2C"/>
    <w:rsid w:val="00742FB9"/>
    <w:rsid w:val="00E06229"/>
    <w:rsid w:val="00E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chartTrackingRefBased/>
  <w15:docId w15:val="{7BE842A9-106F-4073-B9BE-8EDCE777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656C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56C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6C2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5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6C2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4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B9"/>
  </w:style>
  <w:style w:type="paragraph" w:styleId="Stopka">
    <w:name w:val="footer"/>
    <w:basedOn w:val="Normalny"/>
    <w:link w:val="StopkaZnak"/>
    <w:uiPriority w:val="99"/>
    <w:unhideWhenUsed/>
    <w:rsid w:val="0074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9672">
                  <w:marLeft w:val="0"/>
                  <w:marRight w:val="0"/>
                  <w:marTop w:val="0"/>
                  <w:marBottom w:val="0"/>
                  <w:divBdr>
                    <w:top w:val="single" w:sz="6" w:space="31" w:color="D0D6E3"/>
                    <w:left w:val="single" w:sz="6" w:space="0" w:color="D0D6E3"/>
                    <w:bottom w:val="single" w:sz="6" w:space="31" w:color="D0D6E3"/>
                    <w:right w:val="single" w:sz="6" w:space="25" w:color="D0D6E3"/>
                  </w:divBdr>
                  <w:divsChild>
                    <w:div w:id="8599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20458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60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5514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6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36097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1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83718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1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2053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34826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1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43503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50929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1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44947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8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058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70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56278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4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85849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5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27598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92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57543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8893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2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90062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8342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3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1931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8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20685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34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69588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83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03187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47776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31263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61108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65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11509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93019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8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9321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3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81344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20163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2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4250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11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90417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8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30470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85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40580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9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5834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19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158888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00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0D6E3"/>
                            <w:right w:val="none" w:sz="0" w:space="0" w:color="auto"/>
                          </w:divBdr>
                          <w:divsChild>
                            <w:div w:id="4668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3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5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0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34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1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2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70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38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6381-FF82-4D97-B879-2F8C7EE8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3445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Curyło Katarzyna</dc:creator>
  <cp:keywords/>
  <dc:description/>
  <cp:lastModifiedBy>Curyło Katarzyna</cp:lastModifiedBy>
  <cp:revision>3</cp:revision>
  <dcterms:created xsi:type="dcterms:W3CDTF">2019-09-19T09:11:00Z</dcterms:created>
  <dcterms:modified xsi:type="dcterms:W3CDTF">2019-09-19T09:43:00Z</dcterms:modified>
</cp:coreProperties>
</file>